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01" w:rsidRDefault="008B7401" w:rsidP="005F616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44.25pt;height:62.25pt;visibility:visible">
            <v:imagedata r:id="rId7" o:title=""/>
          </v:shape>
        </w:pict>
      </w:r>
    </w:p>
    <w:p w:rsidR="008B7401" w:rsidRDefault="008B7401" w:rsidP="005F6164">
      <w:pPr>
        <w:jc w:val="center"/>
        <w:rPr>
          <w:sz w:val="32"/>
          <w:szCs w:val="32"/>
        </w:rPr>
      </w:pPr>
      <w:r>
        <w:rPr>
          <w:sz w:val="32"/>
          <w:szCs w:val="32"/>
        </w:rPr>
        <w:t>СОВЕТ</w:t>
      </w:r>
    </w:p>
    <w:p w:rsidR="008B7401" w:rsidRDefault="008B7401" w:rsidP="005F6164">
      <w:pPr>
        <w:jc w:val="center"/>
        <w:rPr>
          <w:sz w:val="32"/>
          <w:szCs w:val="32"/>
        </w:rPr>
      </w:pPr>
      <w:r>
        <w:rPr>
          <w:sz w:val="32"/>
          <w:szCs w:val="32"/>
        </w:rPr>
        <w:t>ЗАВОДСКОГО СЕЛЬСКОГО ПОСЕЛЕНИЯ</w:t>
      </w:r>
    </w:p>
    <w:p w:rsidR="008B7401" w:rsidRDefault="008B7401" w:rsidP="005F6164">
      <w:pPr>
        <w:jc w:val="center"/>
      </w:pPr>
      <w:r>
        <w:rPr>
          <w:sz w:val="32"/>
          <w:szCs w:val="32"/>
        </w:rPr>
        <w:t>ПАРАБЕЛЬСКОГО РАЙОНА</w:t>
      </w:r>
    </w:p>
    <w:p w:rsidR="008B7401" w:rsidRDefault="008B7401" w:rsidP="005F6164">
      <w:pPr>
        <w:jc w:val="center"/>
      </w:pPr>
      <w:r>
        <w:t>ТОМСКОЙ ОБЛАСТИ</w:t>
      </w:r>
    </w:p>
    <w:p w:rsidR="008B7401" w:rsidRDefault="008B7401" w:rsidP="005F6164">
      <w:pPr>
        <w:jc w:val="center"/>
        <w:rPr>
          <w:b/>
          <w:bCs/>
          <w:i/>
          <w:iCs/>
          <w:sz w:val="18"/>
          <w:szCs w:val="18"/>
        </w:rPr>
      </w:pPr>
    </w:p>
    <w:p w:rsidR="008B7401" w:rsidRPr="0071679B" w:rsidRDefault="008B7401" w:rsidP="005F6164">
      <w:pPr>
        <w:pStyle w:val="Heading1"/>
        <w:rPr>
          <w:rFonts w:ascii="Times New Roman" w:hAnsi="Times New Roman" w:cs="Times New Roman"/>
          <w:i/>
          <w:iCs/>
        </w:rPr>
      </w:pPr>
      <w:r w:rsidRPr="0071679B">
        <w:rPr>
          <w:rFonts w:ascii="Times New Roman" w:hAnsi="Times New Roman" w:cs="Times New Roman"/>
        </w:rPr>
        <w:t>РЕШЕНИЕ</w:t>
      </w:r>
    </w:p>
    <w:p w:rsidR="008B7401" w:rsidRDefault="008B7401" w:rsidP="005F6164">
      <w:pPr>
        <w:rPr>
          <w:rFonts w:ascii="Arial" w:hAnsi="Arial" w:cs="Arial"/>
          <w:b/>
          <w:bCs/>
          <w:i/>
          <w:iCs/>
        </w:rPr>
      </w:pPr>
    </w:p>
    <w:p w:rsidR="008B7401" w:rsidRDefault="008B7401" w:rsidP="005F6164">
      <w:pPr>
        <w:rPr>
          <w:rFonts w:ascii="Arial" w:hAnsi="Arial" w:cs="Arial"/>
          <w:i/>
          <w:iCs/>
        </w:rPr>
      </w:pPr>
      <w:r>
        <w:t>о</w:t>
      </w:r>
      <w:r w:rsidRPr="00433F6F">
        <w:t>т</w:t>
      </w:r>
      <w:r>
        <w:t xml:space="preserve"> 29.12.2016</w:t>
      </w:r>
      <w:r>
        <w:tab/>
      </w:r>
      <w:r>
        <w:tab/>
      </w:r>
      <w:r w:rsidRPr="00433F6F">
        <w:tab/>
      </w:r>
      <w:r w:rsidRPr="00433F6F">
        <w:tab/>
      </w:r>
      <w:r w:rsidRPr="00433F6F">
        <w:tab/>
      </w:r>
      <w:r w:rsidRPr="00433F6F">
        <w:tab/>
      </w:r>
      <w:r w:rsidRPr="00433F6F">
        <w:tab/>
      </w:r>
      <w:r w:rsidRPr="00433F6F">
        <w:tab/>
      </w:r>
      <w:r w:rsidRPr="00433F6F">
        <w:tab/>
      </w:r>
      <w:r w:rsidRPr="00433F6F">
        <w:tab/>
        <w:t xml:space="preserve">№ </w:t>
      </w:r>
      <w:r>
        <w:t>36</w:t>
      </w:r>
    </w:p>
    <w:p w:rsidR="008B7401" w:rsidRDefault="008B7401" w:rsidP="005F6164">
      <w:pPr>
        <w:rPr>
          <w:i/>
          <w:iCs/>
        </w:rPr>
      </w:pPr>
      <w:r>
        <w:rPr>
          <w:i/>
          <w:iCs/>
        </w:rPr>
        <w:t>п. Заводской</w:t>
      </w:r>
    </w:p>
    <w:p w:rsidR="008B7401" w:rsidRDefault="008B7401" w:rsidP="005F6164"/>
    <w:p w:rsidR="008B7401" w:rsidRDefault="008B7401" w:rsidP="005F6164"/>
    <w:p w:rsidR="008B7401" w:rsidRDefault="008B7401" w:rsidP="005F6164">
      <w:pPr>
        <w:jc w:val="center"/>
      </w:pPr>
      <w:r>
        <w:t>О внесении изменений и дополнений в решение Совета Заводского сельского поселения</w:t>
      </w:r>
    </w:p>
    <w:p w:rsidR="008B7401" w:rsidRDefault="008B7401" w:rsidP="0011759D">
      <w:pPr>
        <w:jc w:val="center"/>
      </w:pPr>
      <w:r>
        <w:t xml:space="preserve">от 23.01.2009 № 02 «Об утверждении Положения о порядке предоставления </w:t>
      </w:r>
    </w:p>
    <w:p w:rsidR="008B7401" w:rsidRDefault="008B7401" w:rsidP="0011759D">
      <w:pPr>
        <w:jc w:val="center"/>
      </w:pPr>
      <w:r>
        <w:t>в аренду муниципального имущества МО Заводское сельское поселение»</w:t>
      </w:r>
    </w:p>
    <w:p w:rsidR="008B7401" w:rsidRDefault="008B7401" w:rsidP="005F6164"/>
    <w:p w:rsidR="008B7401" w:rsidRDefault="008B7401" w:rsidP="005F6164"/>
    <w:p w:rsidR="008B7401" w:rsidRDefault="008B7401" w:rsidP="0011759D">
      <w:pPr>
        <w:ind w:firstLine="709"/>
        <w:jc w:val="both"/>
      </w:pPr>
      <w:r>
        <w:t>В целях приведения в соответствии с действующим Российской Федерации, рассмотрев протест Прокуратуры Парабельского района на Положение «О предоставления в аренду муниципального имущества МО Заводское сельское поселение» утвержденное решением  Совета Заводского сельского поселения от 23.01.2009 № 02,</w:t>
      </w:r>
    </w:p>
    <w:p w:rsidR="008B7401" w:rsidRDefault="008B7401" w:rsidP="005F6164">
      <w:pPr>
        <w:ind w:firstLine="709"/>
        <w:jc w:val="both"/>
      </w:pPr>
    </w:p>
    <w:p w:rsidR="008B7401" w:rsidRDefault="008B7401" w:rsidP="005F6164">
      <w:pPr>
        <w:jc w:val="both"/>
      </w:pPr>
    </w:p>
    <w:p w:rsidR="008B7401" w:rsidRDefault="008B7401" w:rsidP="005F6164">
      <w:pPr>
        <w:jc w:val="both"/>
        <w:rPr>
          <w:b/>
        </w:rPr>
      </w:pPr>
      <w:r>
        <w:rPr>
          <w:b/>
        </w:rPr>
        <w:t>СОВЕТ ПОСЕЛЕНИЯ РЕШИЛ:</w:t>
      </w:r>
    </w:p>
    <w:p w:rsidR="008B7401" w:rsidRDefault="008B7401" w:rsidP="005F6164">
      <w:pPr>
        <w:jc w:val="both"/>
        <w:rPr>
          <w:b/>
        </w:rPr>
      </w:pPr>
    </w:p>
    <w:p w:rsidR="008B7401" w:rsidRDefault="008B7401" w:rsidP="00387EDA">
      <w:pPr>
        <w:jc w:val="both"/>
      </w:pPr>
      <w:r>
        <w:t>1. Внести в</w:t>
      </w:r>
      <w:r w:rsidRPr="0011759D">
        <w:t xml:space="preserve"> </w:t>
      </w:r>
      <w:r>
        <w:t>Положение «О предоставления в аренду муниципального имущества МО Заводское сельское поселение» утвержденное решением  Совета Заводского сельского поселения от 23.01.2009 № 02 (далее – Положение) следующие изменения и дополнения:</w:t>
      </w:r>
    </w:p>
    <w:p w:rsidR="008B7401" w:rsidRDefault="008B7401" w:rsidP="00387EDA">
      <w:pPr>
        <w:jc w:val="both"/>
      </w:pPr>
      <w:r>
        <w:t>1.2. В абзаце 1 пункта 2.1. раздела 2 Положения исключить слова «государственного или»;</w:t>
      </w:r>
    </w:p>
    <w:p w:rsidR="008B7401" w:rsidRDefault="008B7401" w:rsidP="00387EDA">
      <w:pPr>
        <w:jc w:val="both"/>
      </w:pPr>
      <w:r>
        <w:t>1.2. В абзаце 2 пункта 2.1. раздела 2 Положения слова «решений Правительства» заменить на «актов Правительства»;</w:t>
      </w:r>
    </w:p>
    <w:p w:rsidR="008B7401" w:rsidRDefault="008B7401" w:rsidP="00387EDA">
      <w:pPr>
        <w:jc w:val="both"/>
      </w:pPr>
      <w:r>
        <w:t>1.3. Подпункт 2 пункта 2.1. раздела 2 Положения исключить;</w:t>
      </w:r>
    </w:p>
    <w:p w:rsidR="008B7401" w:rsidRDefault="008B7401" w:rsidP="00387EDA">
      <w:pPr>
        <w:jc w:val="both"/>
      </w:pPr>
      <w:r>
        <w:t>1.4. Подпункты 3 и 4 пункта 2.1. раздела 2 Положения считать подпунктами 2 и 11 соответственно;</w:t>
      </w:r>
    </w:p>
    <w:p w:rsidR="008B7401" w:rsidRDefault="008B7401" w:rsidP="00387EDA">
      <w:pPr>
        <w:jc w:val="both"/>
      </w:pPr>
      <w:r>
        <w:t>1.5. Дополнить пункт 2.1. раздела 2 Положения подпунктами с 4 по 10 следующего содержания:</w:t>
      </w:r>
    </w:p>
    <w:p w:rsidR="008B7401" w:rsidRDefault="008B7401" w:rsidP="00387EDA">
      <w:pPr>
        <w:jc w:val="both"/>
      </w:pPr>
    </w:p>
    <w:p w:rsidR="008B7401" w:rsidRPr="003B5135" w:rsidRDefault="008B7401" w:rsidP="003B5135">
      <w:pPr>
        <w:ind w:firstLine="567"/>
        <w:jc w:val="both"/>
      </w:pPr>
      <w:r w:rsidRPr="003B5135">
        <w:t>«3) предоставления указанных прав на это имущество государственным и муниципальным учреждениям;</w:t>
      </w:r>
    </w:p>
    <w:p w:rsidR="008B7401" w:rsidRPr="003B5135" w:rsidRDefault="008B7401" w:rsidP="003B5135">
      <w:pPr>
        <w:ind w:firstLine="547"/>
        <w:jc w:val="both"/>
      </w:pPr>
      <w:r w:rsidRPr="003B5135">
        <w:t>4) предоставления указанных прав на это имущество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w:t>
      </w:r>
      <w:r>
        <w:t>едерального закона от 12.01.1996 № 7-ФЗ «</w:t>
      </w:r>
      <w:r w:rsidRPr="003B5135">
        <w:t>О некоммерче</w:t>
      </w:r>
      <w:r>
        <w:t>ских организациях»</w:t>
      </w:r>
      <w:r w:rsidRPr="003B5135">
        <w:t>;</w:t>
      </w:r>
    </w:p>
    <w:p w:rsidR="008B7401" w:rsidRPr="003B5135" w:rsidRDefault="008B7401" w:rsidP="003B5135">
      <w:pPr>
        <w:ind w:firstLine="547"/>
        <w:jc w:val="both"/>
      </w:pPr>
      <w:r w:rsidRPr="003B5135">
        <w:t>5) предоставления указанных прав на это имущество адвокатским, нотариальным, торгово-промышленным палатам;</w:t>
      </w:r>
    </w:p>
    <w:p w:rsidR="008B7401" w:rsidRPr="003B5135" w:rsidRDefault="008B7401" w:rsidP="003B5135">
      <w:pPr>
        <w:ind w:firstLine="547"/>
        <w:jc w:val="both"/>
      </w:pPr>
      <w:r w:rsidRPr="003B5135">
        <w:t>6) предоставления указанных прав на это имущество медицинским организациям, организациям, осуществляющим образовательную деятельность;</w:t>
      </w:r>
    </w:p>
    <w:p w:rsidR="008B7401" w:rsidRPr="003B5135" w:rsidRDefault="008B7401" w:rsidP="003B5135">
      <w:pPr>
        <w:ind w:firstLine="547"/>
        <w:jc w:val="both"/>
      </w:pPr>
      <w:r w:rsidRPr="003B5135">
        <w:t>7) предоставления указанных прав на это имущество для размещения сетей связи, объектов почтовой связи;</w:t>
      </w:r>
    </w:p>
    <w:p w:rsidR="008B7401" w:rsidRPr="003B5135" w:rsidRDefault="008B7401" w:rsidP="003B5135">
      <w:pPr>
        <w:ind w:firstLine="547"/>
        <w:jc w:val="both"/>
      </w:pPr>
      <w:r w:rsidRPr="003B5135">
        <w:t>8) предоставления указанных прав на это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B7401" w:rsidRPr="003B5135" w:rsidRDefault="008B7401" w:rsidP="003B5135">
      <w:pPr>
        <w:ind w:firstLine="547"/>
        <w:jc w:val="both"/>
      </w:pPr>
      <w:r w:rsidRPr="003B5135">
        <w:t>9) предоставления указанных прав на это имущество в порядке, установленном главой 5 Федерального закона</w:t>
      </w:r>
      <w:r>
        <w:t xml:space="preserve"> от 26.07.2006 № 135-ФЗ «О защите конкуренции»</w:t>
      </w:r>
      <w:r w:rsidRPr="003B5135">
        <w:t>;</w:t>
      </w:r>
    </w:p>
    <w:p w:rsidR="008B7401" w:rsidRDefault="008B7401" w:rsidP="003B5135">
      <w:pPr>
        <w:ind w:firstLine="547"/>
        <w:jc w:val="both"/>
      </w:pPr>
      <w:r w:rsidRPr="003B5135">
        <w:t xml:space="preserve">10) предоставления указанных прав на это имущество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8" w:history="1">
        <w:r w:rsidRPr="003B5135">
          <w:rPr>
            <w:rStyle w:val="Hyperlink"/>
            <w:color w:val="000000"/>
            <w:u w:val="none"/>
          </w:rPr>
          <w:t>законом</w:t>
        </w:r>
      </w:hyperlink>
      <w:r w:rsidRPr="003B5135">
        <w:t xml:space="preserve"> </w:t>
      </w:r>
      <w:r>
        <w:t>от 05.04.2013 № 44-ФЗ «</w:t>
      </w:r>
      <w:r w:rsidRPr="003B5135">
        <w:t>О контрактной системе в сфере закупок товаров, работ, услуг для обеспечения госуд</w:t>
      </w:r>
      <w:r>
        <w:t>арственных и муниципальных нужд»</w:t>
      </w:r>
      <w:r w:rsidRPr="003B5135">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8B7401" w:rsidRDefault="008B7401" w:rsidP="003B5135">
      <w:pPr>
        <w:jc w:val="both"/>
      </w:pPr>
    </w:p>
    <w:p w:rsidR="008B7401" w:rsidRDefault="008B7401" w:rsidP="003B5135">
      <w:pPr>
        <w:jc w:val="both"/>
      </w:pPr>
      <w:r>
        <w:t>1.6. Дополнить пункт 2.1. раздела 2 Положения подпунктами с 12 по 16 следующего содержания:</w:t>
      </w:r>
    </w:p>
    <w:p w:rsidR="008B7401" w:rsidRPr="003B5135" w:rsidRDefault="008B7401" w:rsidP="003B5135">
      <w:pPr>
        <w:jc w:val="both"/>
      </w:pPr>
    </w:p>
    <w:p w:rsidR="008B7401" w:rsidRPr="006F6D8C" w:rsidRDefault="008B7401" w:rsidP="006F6D8C">
      <w:pPr>
        <w:ind w:firstLine="547"/>
        <w:jc w:val="both"/>
      </w:pPr>
      <w:r w:rsidRPr="006F6D8C">
        <w:t>«12) предоставления указанных прав на это имущество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B7401" w:rsidRPr="006F6D8C" w:rsidRDefault="008B7401" w:rsidP="006F6D8C">
      <w:pPr>
        <w:ind w:firstLine="547"/>
        <w:jc w:val="both"/>
      </w:pPr>
      <w:r w:rsidRPr="006F6D8C">
        <w:t>13) предоставления указанных прав на это имущество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8B7401" w:rsidRPr="006F6D8C" w:rsidRDefault="008B7401" w:rsidP="006F6D8C">
      <w:pPr>
        <w:ind w:firstLine="547"/>
        <w:jc w:val="both"/>
      </w:pPr>
      <w:r w:rsidRPr="006F6D8C">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B7401" w:rsidRPr="006F6D8C" w:rsidRDefault="008B7401" w:rsidP="006F6D8C">
      <w:pPr>
        <w:ind w:firstLine="547"/>
        <w:jc w:val="both"/>
      </w:pPr>
      <w:r w:rsidRPr="006F6D8C">
        <w:t>15) предоставления указанных прав на это имущество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B7401" w:rsidRPr="006F6D8C" w:rsidRDefault="008B7401" w:rsidP="006F6D8C">
      <w:pPr>
        <w:ind w:firstLine="547"/>
        <w:jc w:val="both"/>
      </w:pPr>
      <w:r w:rsidRPr="006F6D8C">
        <w:t>16) предоставления указанных прав на это имущество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2.1 настоящего Положения.»;</w:t>
      </w:r>
    </w:p>
    <w:p w:rsidR="008B7401" w:rsidRDefault="008B7401" w:rsidP="0011759D"/>
    <w:p w:rsidR="008B7401" w:rsidRDefault="008B7401" w:rsidP="0011759D">
      <w:r>
        <w:t>1.7. Пункт 2.3. раздела 2 Положения изложить в следующей редакции:</w:t>
      </w:r>
    </w:p>
    <w:p w:rsidR="008B7401" w:rsidRDefault="008B7401" w:rsidP="004C450B">
      <w:pPr>
        <w:ind w:firstLine="567"/>
        <w:jc w:val="both"/>
      </w:pPr>
      <w:r>
        <w:t>«2.3. Порядок проведения конкурсов или аукционов на право заключения договоров, указанных в п.п. 2.1, 2.2 раздела 2 настоящего Положения, и перечень случаев заключения указанных договоров путем проведения торгов в форме конкурса устанавливается приказом Федеральной антимонопольной службы от 10.02.2010 № 67»;</w:t>
      </w:r>
    </w:p>
    <w:p w:rsidR="008B7401" w:rsidRDefault="008B7401" w:rsidP="00387EDA">
      <w:pPr>
        <w:jc w:val="both"/>
      </w:pPr>
    </w:p>
    <w:p w:rsidR="008B7401" w:rsidRDefault="008B7401" w:rsidP="00387EDA">
      <w:pPr>
        <w:jc w:val="both"/>
      </w:pPr>
      <w:r>
        <w:t>1.8. В пункте 4.3. раздела 4 Положения исключить слова «, заключенный на срок более года,»;</w:t>
      </w:r>
    </w:p>
    <w:p w:rsidR="008B7401" w:rsidRDefault="008B7401" w:rsidP="00387EDA">
      <w:pPr>
        <w:jc w:val="both"/>
      </w:pPr>
      <w:r>
        <w:t>1.9. Пункт 3.2. (абзац 2) раздела 3 Положения исключить.</w:t>
      </w:r>
    </w:p>
    <w:p w:rsidR="008B7401" w:rsidRDefault="008B7401" w:rsidP="00AB78DB">
      <w:pPr>
        <w:jc w:val="both"/>
      </w:pPr>
      <w:r>
        <w:t>2. Настоящее решение вступает в силу со дня официального опубликования.</w:t>
      </w:r>
    </w:p>
    <w:p w:rsidR="008B7401" w:rsidRDefault="008B7401" w:rsidP="00AB78DB">
      <w:pPr>
        <w:jc w:val="both"/>
      </w:pPr>
      <w:r>
        <w:t xml:space="preserve">3. Опубликовать настоящее решение в Информационном бюллетене Совета Заводского сельского поселения, а также разместить на официальном сайте муниципального образования «Заводское сельское поселение» в </w:t>
      </w:r>
      <w:r w:rsidRPr="00A678EB">
        <w:t xml:space="preserve">информационно-телекоммуникационной </w:t>
      </w:r>
      <w:r>
        <w:t xml:space="preserve">сети «Интернет» </w:t>
      </w:r>
      <w:hyperlink r:id="rId9" w:history="1">
        <w:r w:rsidRPr="00805D37">
          <w:rPr>
            <w:rStyle w:val="Hyperlink"/>
            <w:lang w:val="en-US"/>
          </w:rPr>
          <w:t>http</w:t>
        </w:r>
        <w:r w:rsidRPr="00805D37">
          <w:rPr>
            <w:rStyle w:val="Hyperlink"/>
          </w:rPr>
          <w:t>://</w:t>
        </w:r>
        <w:r w:rsidRPr="00805D37">
          <w:rPr>
            <w:rStyle w:val="Hyperlink"/>
            <w:lang w:val="en-US"/>
          </w:rPr>
          <w:t>zavodskoesp</w:t>
        </w:r>
        <w:r w:rsidRPr="00805D37">
          <w:rPr>
            <w:rStyle w:val="Hyperlink"/>
          </w:rPr>
          <w:t>.</w:t>
        </w:r>
        <w:r w:rsidRPr="00805D37">
          <w:rPr>
            <w:rStyle w:val="Hyperlink"/>
            <w:lang w:val="en-US"/>
          </w:rPr>
          <w:t>ru</w:t>
        </w:r>
      </w:hyperlink>
      <w:r>
        <w:t>.</w:t>
      </w:r>
    </w:p>
    <w:p w:rsidR="008B7401" w:rsidRDefault="008B7401" w:rsidP="005F6164">
      <w:pPr>
        <w:jc w:val="both"/>
      </w:pPr>
      <w:r>
        <w:t>4. Контроль за исполнением настоящего решения возложить на контрольно-правовую комиссию.</w:t>
      </w:r>
    </w:p>
    <w:p w:rsidR="008B7401" w:rsidRDefault="008B7401" w:rsidP="005F6164">
      <w:pPr>
        <w:jc w:val="both"/>
      </w:pPr>
    </w:p>
    <w:p w:rsidR="008B7401" w:rsidRDefault="008B7401" w:rsidP="005F6164">
      <w:pPr>
        <w:jc w:val="both"/>
      </w:pPr>
    </w:p>
    <w:p w:rsidR="008B7401" w:rsidRDefault="008B7401" w:rsidP="005F6164">
      <w:pPr>
        <w:jc w:val="both"/>
      </w:pPr>
    </w:p>
    <w:p w:rsidR="008B7401" w:rsidRDefault="008B7401" w:rsidP="005F6164">
      <w:pPr>
        <w:jc w:val="both"/>
      </w:pPr>
    </w:p>
    <w:p w:rsidR="008B7401" w:rsidRDefault="008B7401">
      <w:r>
        <w:t>Глава поселения</w:t>
      </w:r>
      <w:r>
        <w:tab/>
      </w:r>
      <w:r>
        <w:tab/>
      </w:r>
      <w:r>
        <w:tab/>
      </w:r>
      <w:r>
        <w:tab/>
      </w:r>
      <w:r>
        <w:tab/>
      </w:r>
      <w:r>
        <w:tab/>
      </w:r>
      <w:r>
        <w:tab/>
      </w:r>
      <w:r>
        <w:tab/>
      </w:r>
      <w:r>
        <w:tab/>
        <w:t>Е.В. Кузнецов</w:t>
      </w:r>
    </w:p>
    <w:sectPr w:rsidR="008B7401" w:rsidSect="008A4D22">
      <w:headerReference w:type="default" r:id="rId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401" w:rsidRDefault="008B7401" w:rsidP="002C7CC7">
      <w:r>
        <w:separator/>
      </w:r>
    </w:p>
  </w:endnote>
  <w:endnote w:type="continuationSeparator" w:id="1">
    <w:p w:rsidR="008B7401" w:rsidRDefault="008B7401" w:rsidP="002C7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401" w:rsidRDefault="008B7401" w:rsidP="002C7CC7">
      <w:r>
        <w:separator/>
      </w:r>
    </w:p>
  </w:footnote>
  <w:footnote w:type="continuationSeparator" w:id="1">
    <w:p w:rsidR="008B7401" w:rsidRDefault="008B7401" w:rsidP="002C7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01" w:rsidRDefault="008B7401">
    <w:pPr>
      <w:pStyle w:val="Header"/>
    </w:pPr>
    <w:r>
      <w:t xml:space="preserve"> </w:t>
    </w:r>
    <w:r>
      <w:tab/>
    </w:r>
    <w:r>
      <w:tab/>
    </w:r>
  </w:p>
  <w:p w:rsidR="008B7401" w:rsidRDefault="008B74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D73F7"/>
    <w:multiLevelType w:val="hybridMultilevel"/>
    <w:tmpl w:val="524A6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AE67199"/>
    <w:multiLevelType w:val="hybridMultilevel"/>
    <w:tmpl w:val="5BF66E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4856715"/>
    <w:multiLevelType w:val="hybridMultilevel"/>
    <w:tmpl w:val="9C2609D8"/>
    <w:lvl w:ilvl="0" w:tplc="AEAA1CBC">
      <w:start w:val="1"/>
      <w:numFmt w:val="decimal"/>
      <w:lvlText w:val="%1."/>
      <w:lvlJc w:val="left"/>
      <w:pPr>
        <w:ind w:left="3945" w:hanging="35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164"/>
    <w:rsid w:val="00061836"/>
    <w:rsid w:val="000F1946"/>
    <w:rsid w:val="0011759D"/>
    <w:rsid w:val="00171F76"/>
    <w:rsid w:val="001B79BD"/>
    <w:rsid w:val="001D393B"/>
    <w:rsid w:val="0020445B"/>
    <w:rsid w:val="002C7CC7"/>
    <w:rsid w:val="00387EDA"/>
    <w:rsid w:val="003B5135"/>
    <w:rsid w:val="003E7F83"/>
    <w:rsid w:val="00425F8D"/>
    <w:rsid w:val="00433F6F"/>
    <w:rsid w:val="004C450B"/>
    <w:rsid w:val="004F3DF7"/>
    <w:rsid w:val="00580596"/>
    <w:rsid w:val="00591B80"/>
    <w:rsid w:val="005B1EAA"/>
    <w:rsid w:val="005F6164"/>
    <w:rsid w:val="00603B7E"/>
    <w:rsid w:val="00665704"/>
    <w:rsid w:val="006E2B94"/>
    <w:rsid w:val="006F6D8C"/>
    <w:rsid w:val="0071679B"/>
    <w:rsid w:val="00733930"/>
    <w:rsid w:val="007E040E"/>
    <w:rsid w:val="00805D37"/>
    <w:rsid w:val="008A4D22"/>
    <w:rsid w:val="008B7401"/>
    <w:rsid w:val="00A15E07"/>
    <w:rsid w:val="00A678EB"/>
    <w:rsid w:val="00A70403"/>
    <w:rsid w:val="00AB169F"/>
    <w:rsid w:val="00AB3058"/>
    <w:rsid w:val="00AB78DB"/>
    <w:rsid w:val="00B90ECF"/>
    <w:rsid w:val="00BA0500"/>
    <w:rsid w:val="00BA6DD8"/>
    <w:rsid w:val="00BC4236"/>
    <w:rsid w:val="00C70F84"/>
    <w:rsid w:val="00CC4281"/>
    <w:rsid w:val="00CF2A14"/>
    <w:rsid w:val="00D51B3D"/>
    <w:rsid w:val="00D70E7C"/>
    <w:rsid w:val="00F74D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64"/>
    <w:rPr>
      <w:rFonts w:ascii="Times New Roman" w:eastAsia="Times New Roman" w:hAnsi="Times New Roman"/>
      <w:sz w:val="24"/>
      <w:szCs w:val="24"/>
    </w:rPr>
  </w:style>
  <w:style w:type="paragraph" w:styleId="Heading1">
    <w:name w:val="heading 1"/>
    <w:basedOn w:val="Normal"/>
    <w:next w:val="Normal"/>
    <w:link w:val="Heading1Char"/>
    <w:uiPriority w:val="99"/>
    <w:qFormat/>
    <w:rsid w:val="005F6164"/>
    <w:pPr>
      <w:keepNext/>
      <w:jc w:val="center"/>
      <w:outlineLvl w:val="0"/>
    </w:pPr>
    <w:rPr>
      <w:rFonts w:ascii="Arial" w:hAnsi="Arial" w:cs="Arial"/>
      <w:b/>
      <w:bCs/>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6164"/>
    <w:rPr>
      <w:rFonts w:ascii="Arial" w:hAnsi="Arial" w:cs="Arial"/>
      <w:b/>
      <w:bCs/>
      <w:sz w:val="40"/>
      <w:szCs w:val="40"/>
      <w:lang w:eastAsia="ru-RU"/>
    </w:rPr>
  </w:style>
  <w:style w:type="paragraph" w:styleId="Header">
    <w:name w:val="header"/>
    <w:basedOn w:val="Normal"/>
    <w:link w:val="HeaderChar"/>
    <w:uiPriority w:val="99"/>
    <w:rsid w:val="005F6164"/>
    <w:pPr>
      <w:tabs>
        <w:tab w:val="center" w:pos="4677"/>
        <w:tab w:val="right" w:pos="9355"/>
      </w:tabs>
    </w:pPr>
  </w:style>
  <w:style w:type="character" w:customStyle="1" w:styleId="HeaderChar">
    <w:name w:val="Header Char"/>
    <w:basedOn w:val="DefaultParagraphFont"/>
    <w:link w:val="Header"/>
    <w:uiPriority w:val="99"/>
    <w:locked/>
    <w:rsid w:val="005F6164"/>
    <w:rPr>
      <w:rFonts w:ascii="Times New Roman" w:hAnsi="Times New Roman" w:cs="Times New Roman"/>
      <w:sz w:val="24"/>
      <w:szCs w:val="24"/>
      <w:lang w:eastAsia="ru-RU"/>
    </w:rPr>
  </w:style>
  <w:style w:type="paragraph" w:customStyle="1" w:styleId="ConsPlusNormal">
    <w:name w:val="ConsPlusNormal"/>
    <w:uiPriority w:val="99"/>
    <w:rsid w:val="005F6164"/>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5F61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164"/>
    <w:rPr>
      <w:rFonts w:ascii="Tahoma" w:hAnsi="Tahoma" w:cs="Tahoma"/>
      <w:sz w:val="16"/>
      <w:szCs w:val="16"/>
      <w:lang w:eastAsia="ru-RU"/>
    </w:rPr>
  </w:style>
  <w:style w:type="character" w:styleId="Hyperlink">
    <w:name w:val="Hyperlink"/>
    <w:basedOn w:val="DefaultParagraphFont"/>
    <w:uiPriority w:val="99"/>
    <w:rsid w:val="005F6164"/>
    <w:rPr>
      <w:rFonts w:cs="Times New Roman"/>
      <w:color w:val="0000FF"/>
      <w:u w:val="single"/>
    </w:rPr>
  </w:style>
  <w:style w:type="paragraph" w:styleId="ListParagraph">
    <w:name w:val="List Paragraph"/>
    <w:basedOn w:val="Normal"/>
    <w:uiPriority w:val="99"/>
    <w:qFormat/>
    <w:rsid w:val="005F6164"/>
    <w:pPr>
      <w:ind w:left="720"/>
      <w:contextualSpacing/>
    </w:pPr>
  </w:style>
  <w:style w:type="paragraph" w:styleId="Footer">
    <w:name w:val="footer"/>
    <w:basedOn w:val="Normal"/>
    <w:link w:val="FooterChar"/>
    <w:uiPriority w:val="99"/>
    <w:rsid w:val="0020445B"/>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4845649">
      <w:marLeft w:val="0"/>
      <w:marRight w:val="0"/>
      <w:marTop w:val="0"/>
      <w:marBottom w:val="0"/>
      <w:divBdr>
        <w:top w:val="none" w:sz="0" w:space="0" w:color="auto"/>
        <w:left w:val="none" w:sz="0" w:space="0" w:color="auto"/>
        <w:bottom w:val="none" w:sz="0" w:space="0" w:color="auto"/>
        <w:right w:val="none" w:sz="0" w:space="0" w:color="auto"/>
      </w:divBdr>
      <w:divsChild>
        <w:div w:id="264845647">
          <w:marLeft w:val="0"/>
          <w:marRight w:val="0"/>
          <w:marTop w:val="0"/>
          <w:marBottom w:val="0"/>
          <w:divBdr>
            <w:top w:val="none" w:sz="0" w:space="0" w:color="auto"/>
            <w:left w:val="none" w:sz="0" w:space="0" w:color="auto"/>
            <w:bottom w:val="none" w:sz="0" w:space="0" w:color="auto"/>
            <w:right w:val="none" w:sz="0" w:space="0" w:color="auto"/>
          </w:divBdr>
        </w:div>
        <w:div w:id="264845648">
          <w:marLeft w:val="0"/>
          <w:marRight w:val="0"/>
          <w:marTop w:val="0"/>
          <w:marBottom w:val="0"/>
          <w:divBdr>
            <w:top w:val="none" w:sz="0" w:space="0" w:color="auto"/>
            <w:left w:val="none" w:sz="0" w:space="0" w:color="auto"/>
            <w:bottom w:val="none" w:sz="0" w:space="0" w:color="auto"/>
            <w:right w:val="none" w:sz="0" w:space="0" w:color="auto"/>
          </w:divBdr>
        </w:div>
        <w:div w:id="264845650">
          <w:marLeft w:val="0"/>
          <w:marRight w:val="0"/>
          <w:marTop w:val="0"/>
          <w:marBottom w:val="0"/>
          <w:divBdr>
            <w:top w:val="none" w:sz="0" w:space="0" w:color="auto"/>
            <w:left w:val="none" w:sz="0" w:space="0" w:color="auto"/>
            <w:bottom w:val="none" w:sz="0" w:space="0" w:color="auto"/>
            <w:right w:val="none" w:sz="0" w:space="0" w:color="auto"/>
          </w:divBdr>
        </w:div>
        <w:div w:id="264845654">
          <w:marLeft w:val="0"/>
          <w:marRight w:val="0"/>
          <w:marTop w:val="0"/>
          <w:marBottom w:val="0"/>
          <w:divBdr>
            <w:top w:val="none" w:sz="0" w:space="0" w:color="auto"/>
            <w:left w:val="none" w:sz="0" w:space="0" w:color="auto"/>
            <w:bottom w:val="none" w:sz="0" w:space="0" w:color="auto"/>
            <w:right w:val="none" w:sz="0" w:space="0" w:color="auto"/>
          </w:divBdr>
        </w:div>
      </w:divsChild>
    </w:div>
    <w:div w:id="264845652">
      <w:marLeft w:val="0"/>
      <w:marRight w:val="0"/>
      <w:marTop w:val="0"/>
      <w:marBottom w:val="0"/>
      <w:divBdr>
        <w:top w:val="none" w:sz="0" w:space="0" w:color="auto"/>
        <w:left w:val="none" w:sz="0" w:space="0" w:color="auto"/>
        <w:bottom w:val="none" w:sz="0" w:space="0" w:color="auto"/>
        <w:right w:val="none" w:sz="0" w:space="0" w:color="auto"/>
      </w:divBdr>
      <w:divsChild>
        <w:div w:id="264845651">
          <w:marLeft w:val="0"/>
          <w:marRight w:val="0"/>
          <w:marTop w:val="0"/>
          <w:marBottom w:val="0"/>
          <w:divBdr>
            <w:top w:val="none" w:sz="0" w:space="0" w:color="auto"/>
            <w:left w:val="none" w:sz="0" w:space="0" w:color="auto"/>
            <w:bottom w:val="none" w:sz="0" w:space="0" w:color="auto"/>
            <w:right w:val="none" w:sz="0" w:space="0" w:color="auto"/>
          </w:divBdr>
        </w:div>
        <w:div w:id="264845653">
          <w:marLeft w:val="0"/>
          <w:marRight w:val="0"/>
          <w:marTop w:val="0"/>
          <w:marBottom w:val="0"/>
          <w:divBdr>
            <w:top w:val="none" w:sz="0" w:space="0" w:color="auto"/>
            <w:left w:val="none" w:sz="0" w:space="0" w:color="auto"/>
            <w:bottom w:val="none" w:sz="0" w:space="0" w:color="auto"/>
            <w:right w:val="none" w:sz="0" w:space="0" w:color="auto"/>
          </w:divBdr>
        </w:div>
        <w:div w:id="264845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gi/online.cgi?req=doc&amp;base=LAW&amp;n=200216&amp;rnd=228224.3057720499&amp;dst=100263&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vodskoes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241</TotalTime>
  <Pages>3</Pages>
  <Words>1185</Words>
  <Characters>6755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Larisa Nikolaevna</cp:lastModifiedBy>
  <cp:revision>7</cp:revision>
  <cp:lastPrinted>2016-12-29T09:11:00Z</cp:lastPrinted>
  <dcterms:created xsi:type="dcterms:W3CDTF">2016-11-15T07:28:00Z</dcterms:created>
  <dcterms:modified xsi:type="dcterms:W3CDTF">2016-12-29T09:13:00Z</dcterms:modified>
</cp:coreProperties>
</file>