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05" w:rsidRDefault="00AD3505" w:rsidP="00E33CD2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95300" cy="6953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05" w:rsidRDefault="00AD3505" w:rsidP="00E33CD2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AD3505" w:rsidRDefault="00AD3505" w:rsidP="00AD3505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AD3505" w:rsidRDefault="00AD3505" w:rsidP="00E33CD2">
      <w:pPr>
        <w:widowControl w:val="0"/>
        <w:tabs>
          <w:tab w:val="left" w:pos="284"/>
        </w:tabs>
        <w:spacing w:after="480"/>
        <w:ind w:right="45"/>
        <w:jc w:val="center"/>
      </w:pPr>
      <w:r>
        <w:t>ТОМСКОЙ ОБЛАСТИ</w:t>
      </w:r>
    </w:p>
    <w:p w:rsidR="00AD3505" w:rsidRDefault="00AD3505" w:rsidP="00AD3505">
      <w:pPr>
        <w:pStyle w:val="1"/>
      </w:pPr>
      <w:r>
        <w:t>Постановление</w:t>
      </w:r>
    </w:p>
    <w:p w:rsidR="00AD3505" w:rsidRDefault="00E33CD2" w:rsidP="00E33CD2">
      <w:pPr>
        <w:spacing w:after="480"/>
      </w:pPr>
      <w:r>
        <w:t>о</w:t>
      </w:r>
      <w:r w:rsidR="00B1419D">
        <w:t>т</w:t>
      </w:r>
      <w:r>
        <w:t xml:space="preserve"> 23.01.2019                 </w:t>
      </w:r>
      <w:r w:rsidR="00AD3505">
        <w:tab/>
      </w:r>
      <w:r w:rsidR="00AD3505">
        <w:tab/>
      </w:r>
      <w:r w:rsidR="00AD3505">
        <w:tab/>
      </w:r>
      <w:r w:rsidR="00AD3505">
        <w:tab/>
      </w:r>
      <w:r w:rsidR="00AD3505">
        <w:tab/>
      </w:r>
      <w:r w:rsidR="00AD3505">
        <w:tab/>
      </w:r>
      <w:r w:rsidR="00AD3505">
        <w:tab/>
      </w:r>
      <w:r w:rsidR="00AD3505">
        <w:tab/>
      </w:r>
      <w:r w:rsidR="00AD3505">
        <w:tab/>
      </w:r>
      <w:r w:rsidR="00AD3505">
        <w:tab/>
        <w:t xml:space="preserve">   № </w:t>
      </w:r>
      <w:r w:rsidR="002F4D43">
        <w:t>06</w:t>
      </w:r>
    </w:p>
    <w:p w:rsidR="00E33CD2" w:rsidRPr="00B46124" w:rsidRDefault="00E33CD2" w:rsidP="00E33CD2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>О</w:t>
      </w:r>
      <w:r w:rsidRPr="00B46124">
        <w:rPr>
          <w:b w:val="0"/>
          <w:szCs w:val="24"/>
        </w:rPr>
        <w:t>б утверждении порядка деятельности специализированной</w:t>
      </w:r>
    </w:p>
    <w:p w:rsidR="00E33CD2" w:rsidRPr="00B46124" w:rsidRDefault="00E33CD2" w:rsidP="00E33CD2">
      <w:pPr>
        <w:pStyle w:val="ConsPlusTitle"/>
        <w:spacing w:after="480"/>
        <w:jc w:val="center"/>
        <w:rPr>
          <w:b w:val="0"/>
          <w:szCs w:val="24"/>
        </w:rPr>
      </w:pPr>
      <w:r w:rsidRPr="00B46124">
        <w:rPr>
          <w:b w:val="0"/>
          <w:szCs w:val="24"/>
        </w:rPr>
        <w:t>службы по вопросам похоронного дела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B461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B46124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6124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612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612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B461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12 января </w:t>
      </w:r>
      <w:r w:rsidRPr="00B46124">
        <w:rPr>
          <w:rFonts w:ascii="Times New Roman" w:hAnsi="Times New Roman" w:cs="Times New Roman"/>
          <w:sz w:val="24"/>
          <w:szCs w:val="24"/>
        </w:rPr>
        <w:t xml:space="preserve">1996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46124">
        <w:rPr>
          <w:rFonts w:ascii="Times New Roman" w:hAnsi="Times New Roman" w:cs="Times New Roman"/>
          <w:sz w:val="24"/>
          <w:szCs w:val="24"/>
        </w:rPr>
        <w:t xml:space="preserve">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6124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61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4612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«Заводское сельское поселение Парабельского района Томской области»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B4612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деятельности специализированной службы по вопросам похоронного дела согласно приложению.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2. Постановление вступает в силу после его официального опубликования.</w:t>
      </w: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3. Опубликовать постановление в информационном бюллетене Администрации Заводского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разместить</w:t>
      </w:r>
      <w:r w:rsidRPr="00B46124">
        <w:rPr>
          <w:rFonts w:ascii="Times New Roman" w:hAnsi="Times New Roman" w:cs="Times New Roman"/>
          <w:sz w:val="24"/>
          <w:szCs w:val="24"/>
        </w:rPr>
        <w:t xml:space="preserve">   на официальном сайте муниципального образования «Заводское сельское поселение» в информационно-телекоммуникационной сети «Интернет» по адресу: </w:t>
      </w:r>
      <w:r w:rsidR="00E41769" w:rsidRPr="00E41769">
        <w:rPr>
          <w:rFonts w:ascii="Times New Roman" w:hAnsi="Times New Roman" w:cs="Times New Roman"/>
          <w:sz w:val="24"/>
          <w:szCs w:val="24"/>
        </w:rPr>
        <w:t>http://zavodscoe.ru</w:t>
      </w:r>
    </w:p>
    <w:p w:rsidR="00E33CD2" w:rsidRPr="00B46124" w:rsidRDefault="00E33CD2" w:rsidP="00E33CD2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6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12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4612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33CD2" w:rsidRPr="00B46124" w:rsidRDefault="00E33CD2" w:rsidP="00E33CD2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6124">
        <w:rPr>
          <w:rFonts w:ascii="Times New Roman" w:hAnsi="Times New Roman" w:cs="Times New Roman"/>
          <w:sz w:val="24"/>
          <w:szCs w:val="24"/>
        </w:rPr>
        <w:tab/>
      </w:r>
      <w:r w:rsidRPr="00B46124">
        <w:rPr>
          <w:rFonts w:ascii="Times New Roman" w:hAnsi="Times New Roman" w:cs="Times New Roman"/>
          <w:sz w:val="24"/>
          <w:szCs w:val="24"/>
        </w:rPr>
        <w:tab/>
      </w:r>
      <w:r w:rsidRPr="00B46124">
        <w:rPr>
          <w:rFonts w:ascii="Times New Roman" w:hAnsi="Times New Roman" w:cs="Times New Roman"/>
          <w:sz w:val="24"/>
          <w:szCs w:val="24"/>
        </w:rPr>
        <w:tab/>
      </w:r>
      <w:r w:rsidRPr="00B46124">
        <w:rPr>
          <w:rFonts w:ascii="Times New Roman" w:hAnsi="Times New Roman" w:cs="Times New Roman"/>
          <w:sz w:val="24"/>
          <w:szCs w:val="24"/>
        </w:rPr>
        <w:tab/>
      </w:r>
      <w:r w:rsidRPr="00B46124">
        <w:rPr>
          <w:rFonts w:ascii="Times New Roman" w:hAnsi="Times New Roman" w:cs="Times New Roman"/>
          <w:sz w:val="24"/>
          <w:szCs w:val="24"/>
        </w:rPr>
        <w:tab/>
      </w:r>
      <w:r w:rsidRPr="00B46124">
        <w:rPr>
          <w:rFonts w:ascii="Times New Roman" w:hAnsi="Times New Roman" w:cs="Times New Roman"/>
          <w:sz w:val="24"/>
          <w:szCs w:val="24"/>
        </w:rPr>
        <w:tab/>
      </w:r>
      <w:r w:rsidRPr="00B46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6124">
        <w:rPr>
          <w:rFonts w:ascii="Times New Roman" w:hAnsi="Times New Roman" w:cs="Times New Roman"/>
          <w:sz w:val="24"/>
          <w:szCs w:val="24"/>
        </w:rPr>
        <w:t>С.А. Трифанова</w:t>
      </w:r>
    </w:p>
    <w:p w:rsidR="00AD3505" w:rsidRDefault="00AD3505" w:rsidP="00AD3505"/>
    <w:p w:rsidR="00697176" w:rsidRDefault="00697176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</w:p>
    <w:p w:rsidR="001B6391" w:rsidRDefault="001B6391" w:rsidP="00AD3505">
      <w:pPr>
        <w:rPr>
          <w:sz w:val="20"/>
          <w:szCs w:val="20"/>
        </w:rPr>
      </w:pPr>
      <w:bookmarkStart w:id="0" w:name="_GoBack"/>
      <w:bookmarkEnd w:id="0"/>
    </w:p>
    <w:p w:rsidR="00E33CD2" w:rsidRDefault="00E33CD2" w:rsidP="00AD3505">
      <w:pPr>
        <w:rPr>
          <w:sz w:val="20"/>
          <w:szCs w:val="20"/>
        </w:rPr>
      </w:pPr>
    </w:p>
    <w:p w:rsidR="00E33CD2" w:rsidRDefault="00E33CD2" w:rsidP="00AD3505">
      <w:pPr>
        <w:rPr>
          <w:sz w:val="20"/>
          <w:szCs w:val="20"/>
        </w:rPr>
      </w:pPr>
    </w:p>
    <w:p w:rsidR="00E33CD2" w:rsidRDefault="00E33CD2" w:rsidP="00AD3505">
      <w:pPr>
        <w:rPr>
          <w:sz w:val="20"/>
          <w:szCs w:val="20"/>
        </w:rPr>
      </w:pPr>
    </w:p>
    <w:p w:rsidR="00697176" w:rsidRDefault="00697176" w:rsidP="00AD3505">
      <w:pPr>
        <w:rPr>
          <w:sz w:val="20"/>
          <w:szCs w:val="20"/>
        </w:rPr>
      </w:pPr>
    </w:p>
    <w:p w:rsidR="00E33CD2" w:rsidRPr="00B46124" w:rsidRDefault="00E33CD2" w:rsidP="00E33CD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Приложение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Pr="00B46124" w:rsidRDefault="00E33CD2" w:rsidP="00E33C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Утверждено</w:t>
      </w:r>
    </w:p>
    <w:p w:rsidR="00E33CD2" w:rsidRPr="00B46124" w:rsidRDefault="00E33CD2" w:rsidP="00E33C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33CD2" w:rsidRDefault="00E33CD2" w:rsidP="00E33C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461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Заводского </w:t>
      </w:r>
    </w:p>
    <w:p w:rsidR="00E33CD2" w:rsidRPr="00B46124" w:rsidRDefault="00E33CD2" w:rsidP="00E33C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3CD2" w:rsidRPr="00B46124" w:rsidRDefault="00E33CD2" w:rsidP="00E33CD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от </w:t>
      </w:r>
      <w:r w:rsidR="002F4D43">
        <w:rPr>
          <w:rFonts w:ascii="Times New Roman" w:hAnsi="Times New Roman" w:cs="Times New Roman"/>
          <w:sz w:val="24"/>
          <w:szCs w:val="24"/>
        </w:rPr>
        <w:t>23.01.2019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F4D43">
        <w:rPr>
          <w:rFonts w:ascii="Times New Roman" w:hAnsi="Times New Roman" w:cs="Times New Roman"/>
          <w:sz w:val="24"/>
          <w:szCs w:val="24"/>
        </w:rPr>
        <w:t>06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Pr="00B46124" w:rsidRDefault="00E33CD2" w:rsidP="00E33CD2">
      <w:pPr>
        <w:pStyle w:val="ConsPlusTitle"/>
        <w:jc w:val="center"/>
        <w:rPr>
          <w:szCs w:val="24"/>
        </w:rPr>
      </w:pPr>
      <w:bookmarkStart w:id="1" w:name="P29"/>
      <w:bookmarkEnd w:id="1"/>
      <w:r w:rsidRPr="00B46124">
        <w:rPr>
          <w:szCs w:val="24"/>
        </w:rPr>
        <w:t>ПОРЯДОК</w:t>
      </w:r>
    </w:p>
    <w:p w:rsidR="00E33CD2" w:rsidRPr="00B46124" w:rsidRDefault="00E33CD2" w:rsidP="00E33CD2">
      <w:pPr>
        <w:pStyle w:val="ConsPlusTitle"/>
        <w:jc w:val="center"/>
        <w:rPr>
          <w:szCs w:val="24"/>
        </w:rPr>
      </w:pPr>
      <w:r w:rsidRPr="00B46124">
        <w:rPr>
          <w:szCs w:val="24"/>
        </w:rPr>
        <w:t>ДЕЯТЕЛЬНОСТИ СПЕЦИАЛИЗИРОВАНН</w:t>
      </w:r>
      <w:r>
        <w:rPr>
          <w:szCs w:val="24"/>
        </w:rPr>
        <w:t>ОЙ</w:t>
      </w:r>
      <w:r w:rsidRPr="00B46124">
        <w:rPr>
          <w:szCs w:val="24"/>
        </w:rPr>
        <w:t xml:space="preserve"> СЛУЖБ</w:t>
      </w:r>
      <w:r>
        <w:rPr>
          <w:szCs w:val="24"/>
        </w:rPr>
        <w:t>Ы</w:t>
      </w:r>
    </w:p>
    <w:p w:rsidR="00E33CD2" w:rsidRPr="00B46124" w:rsidRDefault="00E33CD2" w:rsidP="00E33CD2">
      <w:pPr>
        <w:pStyle w:val="ConsPlusTitle"/>
        <w:jc w:val="center"/>
        <w:rPr>
          <w:szCs w:val="24"/>
        </w:rPr>
      </w:pPr>
      <w:r w:rsidRPr="00B46124">
        <w:rPr>
          <w:szCs w:val="24"/>
        </w:rPr>
        <w:t>ПО ВОПРОСАМ ПОХОРОННОГО ДЕЛА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6124">
        <w:rPr>
          <w:rFonts w:ascii="Times New Roman" w:hAnsi="Times New Roman" w:cs="Times New Roman"/>
          <w:sz w:val="24"/>
          <w:szCs w:val="24"/>
        </w:rPr>
        <w:t xml:space="preserve">Настоящий Порядок деятельности специализированной службы по вопросам похоронного дела (далее - Порядок) разработан в соответствии с Федеральным </w:t>
      </w:r>
      <w:hyperlink r:id="rId13" w:history="1">
        <w:r w:rsidRPr="00B461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B46124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6124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612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612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B461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от 12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B46124">
        <w:rPr>
          <w:rFonts w:ascii="Times New Roman" w:hAnsi="Times New Roman" w:cs="Times New Roman"/>
          <w:sz w:val="24"/>
          <w:szCs w:val="24"/>
        </w:rPr>
        <w:t xml:space="preserve">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6124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6124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46124">
        <w:rPr>
          <w:rFonts w:ascii="Times New Roman" w:hAnsi="Times New Roman" w:cs="Times New Roman"/>
          <w:sz w:val="24"/>
          <w:szCs w:val="24"/>
        </w:rPr>
        <w:t xml:space="preserve">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6124">
        <w:rPr>
          <w:rFonts w:ascii="Times New Roman" w:hAnsi="Times New Roman" w:cs="Times New Roman"/>
          <w:sz w:val="24"/>
          <w:szCs w:val="24"/>
        </w:rPr>
        <w:t xml:space="preserve"> 8-ФЗ), </w:t>
      </w:r>
      <w:hyperlink r:id="rId15" w:history="1">
        <w:r w:rsidRPr="00B4612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«Заводское сельское поселение Парабельского района Томской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46124">
        <w:rPr>
          <w:rFonts w:ascii="Times New Roman" w:hAnsi="Times New Roman" w:cs="Times New Roman"/>
          <w:sz w:val="24"/>
          <w:szCs w:val="24"/>
        </w:rPr>
        <w:t xml:space="preserve">Специализированная служба по вопросам похоронного дела (далее - специализированная служба), на которую в соответствии с </w:t>
      </w:r>
      <w:hyperlink r:id="rId16" w:history="1">
        <w:r w:rsidRPr="00B461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6124">
        <w:rPr>
          <w:rFonts w:ascii="Times New Roman" w:hAnsi="Times New Roman" w:cs="Times New Roman"/>
          <w:sz w:val="24"/>
          <w:szCs w:val="24"/>
        </w:rPr>
        <w:t xml:space="preserve"> 8-ФЗ возлагаются обязанности по оказанию ритуальных, обрядовых, юридических и иных видов услуг, связанных с погребением умерших, создается и осуществляет деятельность в соответствии с </w:t>
      </w:r>
      <w:hyperlink r:id="rId17" w:history="1">
        <w:r w:rsidRPr="00B4612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</w:t>
      </w:r>
      <w:proofErr w:type="gramEnd"/>
      <w:r w:rsidRPr="00B46124">
        <w:rPr>
          <w:rFonts w:ascii="Times New Roman" w:hAnsi="Times New Roman" w:cs="Times New Roman"/>
          <w:sz w:val="24"/>
          <w:szCs w:val="24"/>
        </w:rPr>
        <w:t xml:space="preserve"> власти Российской Федерации, областным законодательством, муниципальными правовыми актами и настоящим Порядком.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3. Специализированная служба предоставляет услуги согласно гарантированному перечню услуг по погребению в соответствии со </w:t>
      </w:r>
      <w:hyperlink r:id="rId18" w:history="1">
        <w:r w:rsidRPr="00B46124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B46124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6124">
        <w:rPr>
          <w:rFonts w:ascii="Times New Roman" w:hAnsi="Times New Roman" w:cs="Times New Roman"/>
          <w:sz w:val="24"/>
          <w:szCs w:val="24"/>
        </w:rPr>
        <w:t xml:space="preserve"> 8-ФЗ, уставными видами деятельности.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 может заключать договоры с юридическими и физическими лицами на проведение отдельных работ по погребению умерших, организации похорон, по устройству и содержанию мест погребений.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4. Прием заказов и заключение договоров на услуги по погребению и организацию похорон может осуществляться: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1) в месте расположения специализированной службы;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2) в пунктах приема заказов;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3) иных местах по выбору заказчика путем вызова агента специализированной службы по вопросам похоронного дела на дом.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5. При оформлении заказа на погребение (по месту регистрации умершего, ином месте по выбору заказчика) специализированная служба обеспечивает наличие у агента (штатного работника специализированной службы) служебного удостоверения, каталога ритуальных принадлежностей, прейскуранта на ритуальные услуги и предметы ритуального назначения, утвержденного в установленном порядке.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6. Заказ на оказание ритуальных услуг оформляется договором (счет-заказ) с обязательным заполнением следующих реквизитов: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1) полное наименование и юридический адрес исполнителя;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2) фамилия, имя, отчество заказчика, его адрес и телефон;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3) дата приема заказа, подписи заказчика и лица, принявшего заказ;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4) перечень заказанных услуг, их стоимость и другие реквизиты.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7. Заказ на погребение оформляется при предъявлении лицом, взявшим на себя ответственность по организации похорон, паспорта или иного документа, удостоверяющего </w:t>
      </w:r>
      <w:r w:rsidRPr="00B46124">
        <w:rPr>
          <w:rFonts w:ascii="Times New Roman" w:hAnsi="Times New Roman" w:cs="Times New Roman"/>
          <w:sz w:val="24"/>
          <w:szCs w:val="24"/>
        </w:rPr>
        <w:lastRenderedPageBreak/>
        <w:t>личность.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В случае исполнения обязанностей по организации похорон юридическим лицом, индивидуальным (частным) предпринимателем оформление заказа на погребение осуществляется при предъявлении договора при его наличии, гарантийного письма, доверенности от заказчика на организацию похорон с указанием представителя и его паспортных данных.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8. Специализированная служба по вопросам похоронного дела должна иметь вывеску со следующей информацией: наименование и юридический адрес, режим работы.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Для посетителей в месте приема заказов должна находиться следующая обязательная информация: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1) порядок деятельности муниципальных кладбищ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«Заводское сельское поселение Парабельского района Томской области»</w:t>
      </w:r>
      <w:r w:rsidRPr="00B46124">
        <w:rPr>
          <w:rFonts w:ascii="Times New Roman" w:hAnsi="Times New Roman" w:cs="Times New Roman"/>
          <w:sz w:val="24"/>
          <w:szCs w:val="24"/>
        </w:rPr>
        <w:t>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2) извлечения (выписки) из </w:t>
      </w:r>
      <w:hyperlink r:id="rId20" w:history="1">
        <w:r w:rsidRPr="00B461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7 февраля </w:t>
      </w:r>
      <w:r w:rsidRPr="00B46124">
        <w:rPr>
          <w:rFonts w:ascii="Times New Roman" w:hAnsi="Times New Roman" w:cs="Times New Roman"/>
          <w:sz w:val="24"/>
          <w:szCs w:val="24"/>
        </w:rPr>
        <w:t xml:space="preserve">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6124">
        <w:rPr>
          <w:rFonts w:ascii="Times New Roman" w:hAnsi="Times New Roman" w:cs="Times New Roman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6124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61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B461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6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6124">
        <w:rPr>
          <w:rFonts w:ascii="Times New Roman" w:hAnsi="Times New Roman" w:cs="Times New Roman"/>
          <w:sz w:val="24"/>
          <w:szCs w:val="24"/>
        </w:rPr>
        <w:t xml:space="preserve"> 8-ФЗ;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3) прейскуранты (выписки из прейскурантов) на услуги и предметы ритуала;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4) образцы, проспекты изготавливаемых и реализуемых изделий;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5) образцы типовых документов, квитанций, удостоверяющих прием заказа и оплату услуг потребителем;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6) сведения о льготах, предоставляемых в соответствии с законодательством Российской Федерации отдельным категориям граждан;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7) надлежащим образом оформленная книга отзывов и предложений.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9. Специализированная служба по вопросам похоронного дела имеет право: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1) приобретать или арендовать необходимую материально-техническую базу для выполнения возложенных задач в порядке, установленном законодательством Российской Федерации, областным законодательством и муниципальными правовыми актами;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2) организовывать работу салонов, магазинов по продаже ритуальных принадлежностей, пунктов приема заказов на погребение;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3) получать возмещение стоимости услуг, предоставляемых согласно гарантированному перечню услуг по погребению;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4) заключать прижизненные договоры на оказание ритуальных услуг;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5) осуществлять иные права, не противоречащие законодательству Российской Федерации, областному законодательству, муниципальным правовым актам и уставным видам деятельности.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10. Специализированная служба обязана обеспечивать: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1) ведение обязательных документов в сфере похоронного обслуживания;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46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124">
        <w:rPr>
          <w:rFonts w:ascii="Times New Roman" w:hAnsi="Times New Roman" w:cs="Times New Roman"/>
          <w:sz w:val="24"/>
          <w:szCs w:val="24"/>
        </w:rPr>
        <w:t xml:space="preserve"> учетом мест захоронения;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3) контроль за качеством выполняемых на общественных </w:t>
      </w:r>
      <w:proofErr w:type="gramStart"/>
      <w:r w:rsidRPr="00B46124">
        <w:rPr>
          <w:rFonts w:ascii="Times New Roman" w:hAnsi="Times New Roman" w:cs="Times New Roman"/>
          <w:sz w:val="24"/>
          <w:szCs w:val="24"/>
        </w:rPr>
        <w:t>кладбищах</w:t>
      </w:r>
      <w:proofErr w:type="gramEnd"/>
      <w:r w:rsidRPr="00B46124">
        <w:rPr>
          <w:rFonts w:ascii="Times New Roman" w:hAnsi="Times New Roman" w:cs="Times New Roman"/>
          <w:sz w:val="24"/>
          <w:szCs w:val="24"/>
        </w:rPr>
        <w:t xml:space="preserve"> работ и культуры обслуживания;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46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124">
        <w:rPr>
          <w:rFonts w:ascii="Times New Roman" w:hAnsi="Times New Roman" w:cs="Times New Roman"/>
          <w:sz w:val="24"/>
          <w:szCs w:val="24"/>
        </w:rPr>
        <w:t xml:space="preserve"> соблюдением установленных санитарных, гигиенических и иных норм и правил захоронения;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B46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124">
        <w:rPr>
          <w:rFonts w:ascii="Times New Roman" w:hAnsi="Times New Roman" w:cs="Times New Roman"/>
          <w:sz w:val="24"/>
          <w:szCs w:val="24"/>
        </w:rPr>
        <w:t xml:space="preserve"> соблюдением настоящего Порядка, законодательства о погребении и похоронном деле;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B46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124">
        <w:rPr>
          <w:rFonts w:ascii="Times New Roman" w:hAnsi="Times New Roman" w:cs="Times New Roman"/>
          <w:sz w:val="24"/>
          <w:szCs w:val="24"/>
        </w:rPr>
        <w:t xml:space="preserve"> выполнением прочих требований, предусмотренных действующим законодательством Российской Федерации.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11. Продукция, изготавливаемая и реализуемая специализированной службой по вопросам похоронного дела, должна соответствовать требованиям действующих нормативных документов.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12. Перевозка (транспортировка) тел (останков) умерших к месту захоронения производится специализированным транспортом, который должен соответствовать санитарным и иным нормам и требованиям, предусмотренным действующим законодательством.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13. Разрешение на погребение выдается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Заводского сельского поселения </w:t>
      </w:r>
      <w:r w:rsidRPr="00B46124">
        <w:rPr>
          <w:rFonts w:ascii="Times New Roman" w:hAnsi="Times New Roman" w:cs="Times New Roman"/>
          <w:sz w:val="24"/>
          <w:szCs w:val="24"/>
        </w:rPr>
        <w:t xml:space="preserve">только на основании предъявленного свидетельства о смерти, выданного органами </w:t>
      </w:r>
      <w:r>
        <w:rPr>
          <w:rFonts w:ascii="Times New Roman" w:hAnsi="Times New Roman" w:cs="Times New Roman"/>
          <w:sz w:val="24"/>
          <w:szCs w:val="24"/>
        </w:rPr>
        <w:t>записи актов гражданского состояния</w:t>
      </w:r>
      <w:r w:rsidRPr="00B46124">
        <w:rPr>
          <w:rFonts w:ascii="Times New Roman" w:hAnsi="Times New Roman" w:cs="Times New Roman"/>
          <w:sz w:val="24"/>
          <w:szCs w:val="24"/>
        </w:rPr>
        <w:t xml:space="preserve"> и квитанции-договора (счета-заказа).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14. Отказ от договора на предоставление ритуальных услуг (рытье могилы, автокатафалка и т.п.) принимается за сутки до погребения. В случае отказа от договора на оказание ритуальных </w:t>
      </w:r>
      <w:r w:rsidRPr="00B46124">
        <w:rPr>
          <w:rFonts w:ascii="Times New Roman" w:hAnsi="Times New Roman" w:cs="Times New Roman"/>
          <w:sz w:val="24"/>
          <w:szCs w:val="24"/>
        </w:rPr>
        <w:lastRenderedPageBreak/>
        <w:t>услуг заказчику возвращаются денежные средства, полученные по договору. При отказе от договора на предоставление ритуальных услуг в день захоронения денежные средства заказчику не возвращаются. Приобретенные атрибуты похоронного ритуала возврату не подлежат.</w:t>
      </w:r>
    </w:p>
    <w:p w:rsidR="00E33CD2" w:rsidRPr="00B46124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>15.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Федерации.</w:t>
      </w: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2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B46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124">
        <w:rPr>
          <w:rFonts w:ascii="Times New Roman" w:hAnsi="Times New Roman" w:cs="Times New Roman"/>
          <w:sz w:val="24"/>
          <w:szCs w:val="24"/>
        </w:rPr>
        <w:t xml:space="preserve"> деятельностью специализированной службы по вопросам похоронного дела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Заводского сельского поселения.</w:t>
      </w: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Default="00E33CD2" w:rsidP="00E3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D2" w:rsidRPr="00981F41" w:rsidRDefault="00E33CD2" w:rsidP="00E33CD2">
      <w:pPr>
        <w:autoSpaceDE w:val="0"/>
        <w:autoSpaceDN w:val="0"/>
        <w:adjustRightInd w:val="0"/>
        <w:jc w:val="both"/>
        <w:rPr>
          <w:rFonts w:eastAsia="Calibri"/>
        </w:rPr>
      </w:pPr>
    </w:p>
    <w:p w:rsidR="00082C3E" w:rsidRDefault="00082C3E" w:rsidP="00E33CD2">
      <w:pPr>
        <w:jc w:val="right"/>
        <w:rPr>
          <w:sz w:val="20"/>
          <w:szCs w:val="20"/>
        </w:rPr>
      </w:pPr>
    </w:p>
    <w:sectPr w:rsidR="00082C3E" w:rsidSect="00E33CD2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10" w:rsidRDefault="00303510" w:rsidP="0091133E">
      <w:r>
        <w:separator/>
      </w:r>
    </w:p>
  </w:endnote>
  <w:endnote w:type="continuationSeparator" w:id="0">
    <w:p w:rsidR="00303510" w:rsidRDefault="00303510" w:rsidP="0091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10" w:rsidRDefault="00303510" w:rsidP="0091133E">
      <w:r>
        <w:separator/>
      </w:r>
    </w:p>
  </w:footnote>
  <w:footnote w:type="continuationSeparator" w:id="0">
    <w:p w:rsidR="00303510" w:rsidRDefault="00303510" w:rsidP="0091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4302"/>
      <w:docPartObj>
        <w:docPartGallery w:val="Page Numbers (Top of Page)"/>
        <w:docPartUnique/>
      </w:docPartObj>
    </w:sdtPr>
    <w:sdtEndPr/>
    <w:sdtContent>
      <w:p w:rsidR="00E33CD2" w:rsidRDefault="000E4D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3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3CD2" w:rsidRDefault="00E33C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C40"/>
    <w:multiLevelType w:val="hybridMultilevel"/>
    <w:tmpl w:val="62245F0E"/>
    <w:lvl w:ilvl="0" w:tplc="227EB39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05"/>
    <w:rsid w:val="00082C3E"/>
    <w:rsid w:val="000E4D0E"/>
    <w:rsid w:val="001554C4"/>
    <w:rsid w:val="001B6391"/>
    <w:rsid w:val="002F4D43"/>
    <w:rsid w:val="00303510"/>
    <w:rsid w:val="00344CD9"/>
    <w:rsid w:val="003B14C1"/>
    <w:rsid w:val="00401F30"/>
    <w:rsid w:val="004C5240"/>
    <w:rsid w:val="00697176"/>
    <w:rsid w:val="006A36CA"/>
    <w:rsid w:val="006E182A"/>
    <w:rsid w:val="007D5276"/>
    <w:rsid w:val="008834FF"/>
    <w:rsid w:val="009061A1"/>
    <w:rsid w:val="0091133E"/>
    <w:rsid w:val="00A876B7"/>
    <w:rsid w:val="00AB528D"/>
    <w:rsid w:val="00AD3505"/>
    <w:rsid w:val="00AF3639"/>
    <w:rsid w:val="00B1419D"/>
    <w:rsid w:val="00BC7EBA"/>
    <w:rsid w:val="00DD7868"/>
    <w:rsid w:val="00E33CD2"/>
    <w:rsid w:val="00E41769"/>
    <w:rsid w:val="00E43416"/>
    <w:rsid w:val="00E67DB5"/>
    <w:rsid w:val="00E70491"/>
    <w:rsid w:val="00F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505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505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35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1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1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1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1133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082C3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82C3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7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_"/>
    <w:link w:val="11"/>
    <w:rsid w:val="00697176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697176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697176"/>
    <w:pPr>
      <w:widowControl w:val="0"/>
      <w:shd w:val="clear" w:color="auto" w:fill="FFFFFF"/>
      <w:spacing w:before="300" w:line="298" w:lineRule="exact"/>
      <w:jc w:val="right"/>
    </w:pPr>
    <w:rPr>
      <w:rFonts w:cstheme="minorBid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697176"/>
    <w:pPr>
      <w:widowControl w:val="0"/>
      <w:shd w:val="clear" w:color="auto" w:fill="FFFFFF"/>
      <w:spacing w:line="0" w:lineRule="atLeast"/>
      <w:jc w:val="both"/>
      <w:outlineLvl w:val="0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697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97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505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505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35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1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1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1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1133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082C3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82C3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7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_"/>
    <w:link w:val="11"/>
    <w:rsid w:val="00697176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697176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697176"/>
    <w:pPr>
      <w:widowControl w:val="0"/>
      <w:shd w:val="clear" w:color="auto" w:fill="FFFFFF"/>
      <w:spacing w:before="300" w:line="298" w:lineRule="exact"/>
      <w:jc w:val="right"/>
    </w:pPr>
    <w:rPr>
      <w:rFonts w:cstheme="minorBid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697176"/>
    <w:pPr>
      <w:widowControl w:val="0"/>
      <w:shd w:val="clear" w:color="auto" w:fill="FFFFFF"/>
      <w:spacing w:line="0" w:lineRule="atLeast"/>
      <w:jc w:val="both"/>
      <w:outlineLvl w:val="0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697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971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3336F253758B8C93B7705B18C90556E4B88C8836D0260EDEB0B3C70D7673299335B7048074E23DH118D" TargetMode="External"/><Relationship Id="rId18" Type="http://schemas.openxmlformats.org/officeDocument/2006/relationships/hyperlink" Target="consultantplus://offline/ref=133336F253758B8C93B7705B18C90556E4B8858D31D8260EDEB0B3C70D7673299335B7048074E330H11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3336F253758B8C93B7705B18C90556E4B8858D31D8260EDEB0B3C70DH716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3336F253758B8C93B76E560EA55B52E7BAD38730D9255987E0B5905226757CD375B151C330EE3518A25838H213D" TargetMode="External"/><Relationship Id="rId17" Type="http://schemas.openxmlformats.org/officeDocument/2006/relationships/hyperlink" Target="consultantplus://offline/ref=133336F253758B8C93B7705B18C90556E4B98A8F3A8F710C8FE5BDHC1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3336F253758B8C93B7705B18C90556E4B8858D31D8260EDEB0B3C70DH716D" TargetMode="External"/><Relationship Id="rId20" Type="http://schemas.openxmlformats.org/officeDocument/2006/relationships/hyperlink" Target="consultantplus://offline/ref=133336F253758B8C93B7705B18C90556E4B8848F32D0260EDEB0B3C70DH716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3336F253758B8C93B7705B18C90556E4B8858D31D8260EDEB0B3C70D7673299335B7048074E335H11D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3336F253758B8C93B76E560EA55B52E7BAD38730D9255987E0B5905226757CD375B151C330EE3518A25838H213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3336F253758B8C93B7705B18C90556E4B88C8836D0260EDEB0B3C70D7673299335B7048074E23DH118D" TargetMode="External"/><Relationship Id="rId19" Type="http://schemas.openxmlformats.org/officeDocument/2006/relationships/hyperlink" Target="consultantplus://offline/ref=133336F253758B8C93B7705B18C90556E4B8858D31D8260EDEB0B3C70D7673299335B7048074E33CH11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33336F253758B8C93B7705B18C90556E4B8858D31D8260EDEB0B3C70D7673299335B7048074E335H11D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8461F-3930-4B7D-8B2D-C8803889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4</cp:revision>
  <cp:lastPrinted>2016-03-22T05:01:00Z</cp:lastPrinted>
  <dcterms:created xsi:type="dcterms:W3CDTF">2019-01-23T09:01:00Z</dcterms:created>
  <dcterms:modified xsi:type="dcterms:W3CDTF">2019-12-20T06:04:00Z</dcterms:modified>
</cp:coreProperties>
</file>